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6C39" w14:textId="77777777" w:rsidR="00C37CBE" w:rsidRDefault="007704F0">
      <w:pPr>
        <w:pStyle w:val="Nadpis1"/>
        <w:spacing w:before="75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0EABD56E" wp14:editId="712786D8">
            <wp:simplePos x="0" y="0"/>
            <wp:positionH relativeFrom="page">
              <wp:posOffset>828547</wp:posOffset>
            </wp:positionH>
            <wp:positionV relativeFrom="paragraph">
              <wp:posOffset>75923</wp:posOffset>
            </wp:positionV>
            <wp:extent cx="351931" cy="440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31" cy="440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REGIONÁLNY ÚRAD VEREJNÉHO ZDRAVOTNÍCTVA</w:t>
      </w:r>
    </w:p>
    <w:p w14:paraId="672C94C8" w14:textId="77777777" w:rsidR="00C37CBE" w:rsidRDefault="007704F0">
      <w:pPr>
        <w:spacing w:before="62"/>
        <w:ind w:left="1711" w:right="1032"/>
        <w:jc w:val="center"/>
        <w:rPr>
          <w:b/>
          <w:sz w:val="28"/>
        </w:rPr>
      </w:pPr>
      <w:r>
        <w:rPr>
          <w:b/>
          <w:sz w:val="28"/>
        </w:rPr>
        <w:t>so sídlom v Dolnom Kubíne</w:t>
      </w:r>
    </w:p>
    <w:p w14:paraId="3454A0D6" w14:textId="77777777" w:rsidR="00C37CBE" w:rsidRDefault="00162CEA">
      <w:pPr>
        <w:spacing w:before="45"/>
        <w:ind w:left="1711" w:right="1031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6CFAEB" wp14:editId="33E2B2F5">
                <wp:simplePos x="0" y="0"/>
                <wp:positionH relativeFrom="page">
                  <wp:posOffset>825500</wp:posOffset>
                </wp:positionH>
                <wp:positionV relativeFrom="paragraph">
                  <wp:posOffset>229870</wp:posOffset>
                </wp:positionV>
                <wp:extent cx="6197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0" cy="1270"/>
                        </a:xfrm>
                        <a:custGeom>
                          <a:avLst/>
                          <a:gdLst>
                            <a:gd name="T0" fmla="+- 0 1300 1300"/>
                            <a:gd name="T1" fmla="*/ T0 w 9760"/>
                            <a:gd name="T2" fmla="+- 0 11060 1300"/>
                            <a:gd name="T3" fmla="*/ T2 w 9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0">
                              <a:moveTo>
                                <a:pt x="0" y="0"/>
                              </a:moveTo>
                              <a:lnTo>
                                <a:pt x="97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AC6A" id="Freeform 2" o:spid="_x0000_s1026" style="position:absolute;margin-left:65pt;margin-top:18.1pt;width:48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" path="m,l9760,e" filled="f" strokeweight=".5pt">
                <v:path arrowok="t" o:connecttype="custom" o:connectlocs="0,0;6197600,0" o:connectangles="0,0"/>
                <w10:wrap type="topAndBottom" anchorx="page"/>
              </v:shape>
            </w:pict>
          </mc:Fallback>
        </mc:AlternateContent>
      </w:r>
      <w:r w:rsidR="007704F0">
        <w:rPr>
          <w:sz w:val="24"/>
        </w:rPr>
        <w:t>Nemocničná 1944/12, 02601 Dolný Kubín</w:t>
      </w:r>
    </w:p>
    <w:p w14:paraId="2DAB05F7" w14:textId="176B374A" w:rsidR="00C37CBE" w:rsidRDefault="007704F0">
      <w:pPr>
        <w:pStyle w:val="Zkladntext"/>
        <w:spacing w:line="302" w:lineRule="auto"/>
        <w:ind w:left="7777" w:right="117" w:hanging="701"/>
        <w:jc w:val="right"/>
      </w:pPr>
      <w:r>
        <w:t xml:space="preserve">v Dolnom Kubíne, dňa </w:t>
      </w:r>
      <w:r w:rsidR="008F6E79">
        <w:t>1</w:t>
      </w:r>
      <w:r w:rsidR="00657A13">
        <w:t>9</w:t>
      </w:r>
      <w:r>
        <w:t>.1</w:t>
      </w:r>
      <w:r w:rsidR="008F6E79">
        <w:t>1</w:t>
      </w:r>
      <w:r>
        <w:t>.2020 číslo: A/2020/</w:t>
      </w:r>
      <w:r w:rsidR="006D4302" w:rsidRPr="00921EB7">
        <w:t>01</w:t>
      </w:r>
      <w:r w:rsidR="00657A13">
        <w:t>555</w:t>
      </w:r>
      <w:r>
        <w:t>-EPD</w:t>
      </w:r>
    </w:p>
    <w:p w14:paraId="15108E81" w14:textId="77777777" w:rsidR="00C37CBE" w:rsidRDefault="00C37CBE">
      <w:pPr>
        <w:pStyle w:val="Zkladntext"/>
        <w:rPr>
          <w:sz w:val="22"/>
        </w:rPr>
      </w:pPr>
    </w:p>
    <w:p w14:paraId="3737A010" w14:textId="77777777" w:rsidR="00C37CBE" w:rsidRDefault="00C37CBE">
      <w:pPr>
        <w:pStyle w:val="Zkladntext"/>
        <w:spacing w:before="6"/>
      </w:pPr>
    </w:p>
    <w:p w14:paraId="6C045E4D" w14:textId="77777777" w:rsidR="00C37CBE" w:rsidRDefault="007704F0">
      <w:pPr>
        <w:pStyle w:val="Nadpis2"/>
        <w:spacing w:before="1"/>
        <w:ind w:left="1015"/>
      </w:pPr>
      <w:r>
        <w:t>ROZHODNUTIE</w:t>
      </w:r>
    </w:p>
    <w:p w14:paraId="7EA29DAA" w14:textId="77777777" w:rsidR="00C37CBE" w:rsidRDefault="00C37CBE">
      <w:pPr>
        <w:pStyle w:val="Zkladntext"/>
        <w:spacing w:before="6"/>
        <w:rPr>
          <w:b/>
          <w:sz w:val="23"/>
        </w:rPr>
      </w:pPr>
    </w:p>
    <w:p w14:paraId="3F877FF7" w14:textId="77777777" w:rsidR="00C37CBE" w:rsidRDefault="007704F0">
      <w:pPr>
        <w:pStyle w:val="Zkladntext"/>
        <w:spacing w:before="92" w:line="271" w:lineRule="auto"/>
        <w:ind w:left="100" w:right="115"/>
        <w:jc w:val="both"/>
      </w:pPr>
      <w:r>
        <w:t xml:space="preserve">Regionálny úrad verejného zdravotníctva so sídlom v Dolnom Kubíne (ďalej len „RÚVZ DK“), ako orgán príslušný      na vydanie povolenia počas krízovej situácie v súvislosti s ohrozením verejného zdravia II. stupňa z dôvodu ochorenia COVID-19 spôsobeným koronavírusom SARS-CoV-2 na území Slovenskej republiky podľa ustanovenia § 15a ods. 1 v spojení s § </w:t>
      </w:r>
      <w:r>
        <w:rPr>
          <w:spacing w:val="-4"/>
        </w:rPr>
        <w:t xml:space="preserve">11 </w:t>
      </w:r>
      <w:r>
        <w:t>ods. 5 zákona č. 578/2004 Z. z. o poskytovateľoch zdravotnej starostlivosti, zdravotníckych pracovníkoch, stavovských organizáciách v zdravotníctve a o zmene a doplnení niektorých zákonov v znení neskorších predpisov (ďalej len</w:t>
      </w:r>
      <w:r>
        <w:rPr>
          <w:spacing w:val="-14"/>
        </w:rPr>
        <w:t xml:space="preserve"> </w:t>
      </w:r>
      <w:r>
        <w:t>„zákon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poskytovateľoch“)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podľa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ods.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písm.</w:t>
      </w:r>
      <w:r>
        <w:rPr>
          <w:spacing w:val="-14"/>
        </w:rPr>
        <w:t xml:space="preserve"> </w:t>
      </w:r>
      <w:r>
        <w:t>ab)</w:t>
      </w:r>
      <w:r>
        <w:rPr>
          <w:spacing w:val="-13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355/2007</w:t>
      </w:r>
      <w:r>
        <w:rPr>
          <w:spacing w:val="-14"/>
        </w:rPr>
        <w:t xml:space="preserve"> </w:t>
      </w:r>
      <w:r>
        <w:t>Z.</w:t>
      </w:r>
      <w:r>
        <w:rPr>
          <w:spacing w:val="-13"/>
        </w:rPr>
        <w:t xml:space="preserve"> </w:t>
      </w:r>
      <w:r>
        <w:t>z.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ochrane,</w:t>
      </w:r>
      <w:r>
        <w:rPr>
          <w:spacing w:val="-14"/>
        </w:rPr>
        <w:t xml:space="preserve"> </w:t>
      </w:r>
      <w:r>
        <w:t>podpore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rozvoji</w:t>
      </w:r>
      <w:r>
        <w:rPr>
          <w:spacing w:val="-14"/>
        </w:rPr>
        <w:t xml:space="preserve"> </w:t>
      </w:r>
      <w:r>
        <w:t>verejného zdravia a o zmene a doplnení niektorých zákonov v znení neskorších predpisov, po zistení skutkového a právneho stavu rozhodol t a k t</w:t>
      </w:r>
      <w:r>
        <w:rPr>
          <w:spacing w:val="-3"/>
        </w:rPr>
        <w:t xml:space="preserve"> </w:t>
      </w:r>
      <w:r>
        <w:t>o:</w:t>
      </w:r>
    </w:p>
    <w:p w14:paraId="4C44EE49" w14:textId="77777777" w:rsidR="00C37CBE" w:rsidRDefault="00C37CBE">
      <w:pPr>
        <w:pStyle w:val="Zkladntext"/>
        <w:rPr>
          <w:sz w:val="22"/>
        </w:rPr>
      </w:pPr>
    </w:p>
    <w:p w14:paraId="0B765245" w14:textId="58E78FD0" w:rsidR="00C37CBE" w:rsidRPr="008F6E79" w:rsidRDefault="007704F0" w:rsidP="008F6E79">
      <w:pPr>
        <w:shd w:val="clear" w:color="auto" w:fill="FFFFFF"/>
        <w:jc w:val="both"/>
        <w:rPr>
          <w:sz w:val="20"/>
          <w:szCs w:val="20"/>
          <w:lang w:bidi="ar-SA"/>
        </w:rPr>
      </w:pPr>
      <w:r w:rsidRPr="008F6E79">
        <w:rPr>
          <w:sz w:val="20"/>
          <w:szCs w:val="20"/>
        </w:rPr>
        <w:t>žiadosti organizácie</w:t>
      </w:r>
      <w:r w:rsidR="008F6E79" w:rsidRPr="008F6E79">
        <w:rPr>
          <w:sz w:val="20"/>
          <w:szCs w:val="20"/>
        </w:rPr>
        <w:t xml:space="preserve"> </w:t>
      </w:r>
      <w:bookmarkStart w:id="0" w:name="_Hlk56762470"/>
      <w:bookmarkStart w:id="1" w:name="_Hlk56589874"/>
      <w:bookmarkStart w:id="2" w:name="_Hlk56765122"/>
      <w:r w:rsidR="00657A13">
        <w:rPr>
          <w:b/>
          <w:bCs/>
          <w:sz w:val="20"/>
          <w:szCs w:val="20"/>
          <w:lang w:val="cs-CZ" w:bidi="ar-SA"/>
        </w:rPr>
        <w:t xml:space="preserve">LEK-NO, s.r.o. </w:t>
      </w:r>
      <w:bookmarkStart w:id="3" w:name="_Hlk56762658"/>
      <w:bookmarkEnd w:id="0"/>
      <w:r w:rsidR="00657A13" w:rsidRPr="00657A13">
        <w:rPr>
          <w:sz w:val="20"/>
          <w:szCs w:val="20"/>
          <w:lang w:val="cs-CZ" w:bidi="ar-SA"/>
        </w:rPr>
        <w:t>Štefánikova</w:t>
      </w:r>
      <w:r w:rsidR="00657A13">
        <w:rPr>
          <w:sz w:val="20"/>
          <w:szCs w:val="20"/>
          <w:lang w:val="cs-CZ" w:bidi="ar-SA"/>
        </w:rPr>
        <w:t xml:space="preserve"> 1090/82</w:t>
      </w:r>
      <w:r w:rsidR="00E422E0">
        <w:rPr>
          <w:sz w:val="20"/>
          <w:szCs w:val="20"/>
          <w:lang w:val="cs-CZ" w:bidi="ar-SA"/>
        </w:rPr>
        <w:t>, 02</w:t>
      </w:r>
      <w:r w:rsidR="00657A13">
        <w:rPr>
          <w:sz w:val="20"/>
          <w:szCs w:val="20"/>
          <w:lang w:val="cs-CZ" w:bidi="ar-SA"/>
        </w:rPr>
        <w:t>9</w:t>
      </w:r>
      <w:r w:rsidR="00E422E0">
        <w:rPr>
          <w:sz w:val="20"/>
          <w:szCs w:val="20"/>
          <w:lang w:val="cs-CZ" w:bidi="ar-SA"/>
        </w:rPr>
        <w:t xml:space="preserve"> </w:t>
      </w:r>
      <w:r w:rsidR="00657A13">
        <w:rPr>
          <w:sz w:val="20"/>
          <w:szCs w:val="20"/>
          <w:lang w:val="cs-CZ" w:bidi="ar-SA"/>
        </w:rPr>
        <w:t>01</w:t>
      </w:r>
      <w:r w:rsidR="00E422E0">
        <w:rPr>
          <w:sz w:val="20"/>
          <w:szCs w:val="20"/>
          <w:lang w:val="cs-CZ" w:bidi="ar-SA"/>
        </w:rPr>
        <w:t xml:space="preserve"> </w:t>
      </w:r>
      <w:bookmarkEnd w:id="1"/>
      <w:r w:rsidR="00657A13">
        <w:rPr>
          <w:sz w:val="20"/>
          <w:szCs w:val="20"/>
          <w:lang w:val="cs-CZ" w:bidi="ar-SA"/>
        </w:rPr>
        <w:t>Námestovo</w:t>
      </w:r>
      <w:bookmarkEnd w:id="2"/>
      <w:bookmarkEnd w:id="3"/>
      <w:r w:rsidRPr="008F6E79">
        <w:rPr>
          <w:sz w:val="20"/>
          <w:szCs w:val="20"/>
        </w:rPr>
        <w:t xml:space="preserve">, </w:t>
      </w:r>
      <w:r w:rsidRPr="00657A13">
        <w:rPr>
          <w:b/>
          <w:bCs/>
          <w:sz w:val="20"/>
          <w:szCs w:val="20"/>
        </w:rPr>
        <w:t xml:space="preserve">IČO: </w:t>
      </w:r>
      <w:bookmarkStart w:id="4" w:name="_Hlk56762668"/>
      <w:r w:rsidR="00657A13">
        <w:rPr>
          <w:b/>
          <w:bCs/>
          <w:sz w:val="20"/>
          <w:szCs w:val="20"/>
        </w:rPr>
        <w:t>43870678</w:t>
      </w:r>
      <w:bookmarkEnd w:id="4"/>
      <w:r w:rsidR="00657A13">
        <w:rPr>
          <w:b/>
          <w:bCs/>
          <w:sz w:val="20"/>
          <w:szCs w:val="20"/>
        </w:rPr>
        <w:t xml:space="preserve"> </w:t>
      </w:r>
      <w:r w:rsidRPr="008F6E79">
        <w:rPr>
          <w:sz w:val="20"/>
          <w:szCs w:val="20"/>
        </w:rPr>
        <w:t>(ďalej len „žiadateľ“), zo dňa</w:t>
      </w:r>
      <w:r>
        <w:rPr>
          <w:sz w:val="20"/>
          <w:szCs w:val="20"/>
        </w:rPr>
        <w:t xml:space="preserve"> </w:t>
      </w:r>
      <w:r w:rsidR="008F6E79" w:rsidRPr="008F6E79">
        <w:rPr>
          <w:sz w:val="20"/>
          <w:szCs w:val="20"/>
        </w:rPr>
        <w:t>1</w:t>
      </w:r>
      <w:r w:rsidR="00657A13">
        <w:rPr>
          <w:sz w:val="20"/>
          <w:szCs w:val="20"/>
        </w:rPr>
        <w:t>9</w:t>
      </w:r>
      <w:r w:rsidRPr="008F6E79">
        <w:rPr>
          <w:sz w:val="20"/>
          <w:szCs w:val="20"/>
        </w:rPr>
        <w:t>.</w:t>
      </w:r>
      <w:r w:rsidR="008F6E79" w:rsidRPr="008F6E79">
        <w:rPr>
          <w:sz w:val="20"/>
          <w:szCs w:val="20"/>
        </w:rPr>
        <w:t>11</w:t>
      </w:r>
      <w:r w:rsidRPr="008F6E79">
        <w:rPr>
          <w:sz w:val="20"/>
          <w:szCs w:val="20"/>
        </w:rPr>
        <w:t>.2020 o vydanie povolenia na prevádzkovanie zdravotníckeho zariadenia sa podľa ustanovenia § 15a ods. 1 zákona o poskytovateľoch vyhovuje a v súlade s ustanovením § 7 ods. 3 písm. a) bod 6. zákona o poskytovateľoch</w:t>
      </w:r>
    </w:p>
    <w:p w14:paraId="553EDC2F" w14:textId="77777777" w:rsidR="00C37CBE" w:rsidRDefault="00C37CBE">
      <w:pPr>
        <w:pStyle w:val="Zkladntext"/>
        <w:rPr>
          <w:sz w:val="22"/>
        </w:rPr>
      </w:pPr>
    </w:p>
    <w:p w14:paraId="6791DCF9" w14:textId="77777777" w:rsidR="00C37CBE" w:rsidRDefault="007704F0">
      <w:pPr>
        <w:pStyle w:val="Nadpis3"/>
        <w:spacing w:before="127"/>
        <w:ind w:left="1013" w:right="1032"/>
        <w:jc w:val="center"/>
      </w:pPr>
      <w:r>
        <w:t>žiadateľovi</w:t>
      </w:r>
    </w:p>
    <w:p w14:paraId="61D73DDB" w14:textId="77777777" w:rsidR="00C37CBE" w:rsidRDefault="00C37CBE">
      <w:pPr>
        <w:pStyle w:val="Zkladntext"/>
        <w:rPr>
          <w:b/>
        </w:rPr>
      </w:pPr>
    </w:p>
    <w:p w14:paraId="7913C293" w14:textId="77777777" w:rsidR="00657A13" w:rsidRDefault="00657A13">
      <w:pPr>
        <w:pStyle w:val="Zkladntext"/>
        <w:spacing w:before="30"/>
        <w:ind w:left="100"/>
        <w:rPr>
          <w:b/>
          <w:bCs/>
          <w:lang w:val="cs-CZ" w:bidi="ar-SA"/>
        </w:rPr>
      </w:pPr>
      <w:r>
        <w:rPr>
          <w:b/>
          <w:bCs/>
          <w:lang w:val="cs-CZ" w:bidi="ar-SA"/>
        </w:rPr>
        <w:t xml:space="preserve">LEK-NO, s.r.o. </w:t>
      </w:r>
    </w:p>
    <w:p w14:paraId="1B09CDB6" w14:textId="180BB505" w:rsidR="00657A13" w:rsidRDefault="007704F0">
      <w:pPr>
        <w:pStyle w:val="Zkladntext"/>
        <w:spacing w:before="30"/>
        <w:ind w:left="100"/>
      </w:pPr>
      <w:r w:rsidRPr="007704F0">
        <w:t>IČO</w:t>
      </w:r>
      <w:r w:rsidR="00657A13">
        <w:t xml:space="preserve">: </w:t>
      </w:r>
      <w:r w:rsidRPr="007704F0">
        <w:t xml:space="preserve"> </w:t>
      </w:r>
      <w:r w:rsidR="00657A13">
        <w:rPr>
          <w:b/>
          <w:bCs/>
        </w:rPr>
        <w:t>43870678</w:t>
      </w:r>
    </w:p>
    <w:p w14:paraId="031990D2" w14:textId="62257BE2" w:rsidR="00C37CBE" w:rsidRPr="007704F0" w:rsidRDefault="007704F0">
      <w:pPr>
        <w:pStyle w:val="Zkladntext"/>
        <w:spacing w:before="30"/>
        <w:ind w:left="100"/>
      </w:pPr>
      <w:r w:rsidRPr="007704F0">
        <w:t xml:space="preserve">právna forma: </w:t>
      </w:r>
      <w:r w:rsidR="00E422E0">
        <w:t xml:space="preserve"> právnická osoba s.r.o.</w:t>
      </w:r>
    </w:p>
    <w:p w14:paraId="06D57626" w14:textId="362775C6" w:rsidR="00C37CBE" w:rsidRPr="007704F0" w:rsidRDefault="007704F0">
      <w:pPr>
        <w:pStyle w:val="Zkladntext"/>
        <w:spacing w:before="30"/>
        <w:ind w:left="100"/>
      </w:pPr>
      <w:r w:rsidRPr="007704F0">
        <w:rPr>
          <w:i/>
        </w:rPr>
        <w:t xml:space="preserve">so sídlom ul. </w:t>
      </w:r>
      <w:r w:rsidR="00657A13" w:rsidRPr="00657A13">
        <w:rPr>
          <w:lang w:val="cs-CZ" w:bidi="ar-SA"/>
        </w:rPr>
        <w:t>Štefánikova</w:t>
      </w:r>
      <w:r w:rsidR="00657A13">
        <w:rPr>
          <w:lang w:val="cs-CZ" w:bidi="ar-SA"/>
        </w:rPr>
        <w:t xml:space="preserve"> 1090/82, 029 01 Námestovo</w:t>
      </w:r>
      <w:r w:rsidR="00657A13" w:rsidRPr="007704F0">
        <w:t xml:space="preserve"> </w:t>
      </w:r>
      <w:r w:rsidRPr="007704F0">
        <w:t>Slovenská republika,</w:t>
      </w:r>
    </w:p>
    <w:p w14:paraId="46224994" w14:textId="77777777" w:rsidR="00C37CBE" w:rsidRPr="007704F0" w:rsidRDefault="007704F0">
      <w:pPr>
        <w:spacing w:before="31"/>
        <w:ind w:left="100"/>
        <w:rPr>
          <w:i/>
          <w:sz w:val="20"/>
        </w:rPr>
      </w:pPr>
      <w:r w:rsidRPr="007704F0">
        <w:rPr>
          <w:i/>
          <w:sz w:val="20"/>
        </w:rPr>
        <w:t>štatutárny orgán:</w:t>
      </w:r>
    </w:p>
    <w:p w14:paraId="2C6D7EF6" w14:textId="52041C78" w:rsidR="00C37CBE" w:rsidRPr="007704F0" w:rsidRDefault="00657A13" w:rsidP="00657A13">
      <w:pPr>
        <w:pStyle w:val="Zkladntext"/>
        <w:spacing w:before="30"/>
        <w:ind w:left="142"/>
      </w:pPr>
      <w:r>
        <w:rPr>
          <w:i/>
        </w:rPr>
        <w:t xml:space="preserve">konatel </w:t>
      </w:r>
      <w:r w:rsidR="007704F0" w:rsidRPr="007704F0">
        <w:rPr>
          <w:i/>
        </w:rPr>
        <w:t xml:space="preserve"> </w:t>
      </w:r>
      <w:r w:rsidR="00E422E0">
        <w:rPr>
          <w:color w:val="000000"/>
          <w:sz w:val="18"/>
          <w:szCs w:val="18"/>
          <w:shd w:val="clear" w:color="auto" w:fill="FFFFFF"/>
        </w:rPr>
        <w:t xml:space="preserve">MUDr. </w:t>
      </w:r>
      <w:r>
        <w:rPr>
          <w:color w:val="000000"/>
          <w:sz w:val="18"/>
          <w:szCs w:val="18"/>
          <w:shd w:val="clear" w:color="auto" w:fill="FFFFFF"/>
        </w:rPr>
        <w:t xml:space="preserve">Rastislav Zanovit </w:t>
      </w:r>
      <w:r w:rsidR="00E422E0">
        <w:rPr>
          <w:color w:val="000000"/>
          <w:sz w:val="18"/>
          <w:szCs w:val="18"/>
          <w:shd w:val="clear" w:color="auto" w:fill="FFFFFF"/>
        </w:rPr>
        <w:t xml:space="preserve"> </w:t>
      </w:r>
      <w:r w:rsidR="007704F0" w:rsidRPr="007704F0">
        <w:t xml:space="preserve">, trvale bytom </w:t>
      </w:r>
      <w:r w:rsidRPr="00657A13">
        <w:rPr>
          <w:lang w:val="cs-CZ" w:bidi="ar-SA"/>
        </w:rPr>
        <w:t>Štefánikova</w:t>
      </w:r>
      <w:r>
        <w:rPr>
          <w:lang w:val="cs-CZ" w:bidi="ar-SA"/>
        </w:rPr>
        <w:t xml:space="preserve"> </w:t>
      </w:r>
      <w:r w:rsidR="001A6869">
        <w:t>267/18</w:t>
      </w:r>
      <w:bookmarkStart w:id="5" w:name="_GoBack"/>
      <w:bookmarkEnd w:id="5"/>
      <w:r>
        <w:rPr>
          <w:lang w:val="cs-CZ" w:bidi="ar-SA"/>
        </w:rPr>
        <w:t>, 029 01 Námestovo</w:t>
      </w:r>
      <w:r w:rsidR="007704F0" w:rsidRPr="007704F0">
        <w:t>, Slovenská republika,</w:t>
      </w:r>
    </w:p>
    <w:p w14:paraId="7FAC6381" w14:textId="77777777" w:rsidR="00C37CBE" w:rsidRDefault="00C37CBE">
      <w:pPr>
        <w:pStyle w:val="Zkladntext"/>
      </w:pPr>
    </w:p>
    <w:p w14:paraId="1372384A" w14:textId="77777777" w:rsidR="00C37CBE" w:rsidRDefault="007704F0">
      <w:pPr>
        <w:pStyle w:val="Nadpis3"/>
        <w:spacing w:line="271" w:lineRule="auto"/>
        <w:ind w:left="2381" w:right="2399"/>
        <w:jc w:val="center"/>
      </w:pPr>
      <w:r>
        <w:t>povoľuje dňom nasledujúcim po doručení tohto rozhodnutia prevádzkovať zdravotnícke zariadenie:</w:t>
      </w:r>
    </w:p>
    <w:p w14:paraId="1FE61C11" w14:textId="77777777" w:rsidR="00C37CBE" w:rsidRDefault="00C37CBE">
      <w:pPr>
        <w:pStyle w:val="Zkladntext"/>
        <w:spacing w:before="4"/>
        <w:rPr>
          <w:b/>
          <w:sz w:val="17"/>
        </w:rPr>
      </w:pPr>
    </w:p>
    <w:p w14:paraId="59CF7FF5" w14:textId="0C3E6619" w:rsidR="00C37CBE" w:rsidRDefault="007704F0">
      <w:pPr>
        <w:spacing w:before="1"/>
        <w:ind w:left="100"/>
        <w:rPr>
          <w:b/>
          <w:sz w:val="20"/>
        </w:rPr>
      </w:pPr>
      <w:r w:rsidRPr="007704F0">
        <w:rPr>
          <w:b/>
          <w:sz w:val="20"/>
        </w:rPr>
        <w:t>36-</w:t>
      </w:r>
      <w:r w:rsidR="00657A13">
        <w:rPr>
          <w:b/>
          <w:bCs/>
          <w:sz w:val="20"/>
          <w:szCs w:val="20"/>
        </w:rPr>
        <w:t>43870678</w:t>
      </w:r>
      <w:r w:rsidRPr="007704F0">
        <w:rPr>
          <w:b/>
          <w:sz w:val="20"/>
        </w:rPr>
        <w:t>-A0001</w:t>
      </w:r>
      <w:r>
        <w:rPr>
          <w:b/>
          <w:sz w:val="20"/>
        </w:rPr>
        <w:t>: mobilné odberové miesto</w:t>
      </w:r>
    </w:p>
    <w:p w14:paraId="086CB44C" w14:textId="1C6BA950" w:rsidR="00C37CBE" w:rsidRDefault="007704F0">
      <w:pPr>
        <w:spacing w:before="30"/>
        <w:ind w:left="100"/>
        <w:rPr>
          <w:sz w:val="20"/>
        </w:rPr>
      </w:pPr>
      <w:r>
        <w:rPr>
          <w:i/>
          <w:sz w:val="20"/>
        </w:rPr>
        <w:t xml:space="preserve">s miestom prevádzkovania </w:t>
      </w:r>
      <w:bookmarkStart w:id="6" w:name="_Hlk56765081"/>
      <w:r w:rsidR="00187A0D" w:rsidRPr="00187A0D">
        <w:rPr>
          <w:iCs/>
          <w:sz w:val="20"/>
        </w:rPr>
        <w:t xml:space="preserve">ambulancia všeobecného lekára ul. </w:t>
      </w:r>
      <w:r w:rsidR="00657A13" w:rsidRPr="00187A0D">
        <w:rPr>
          <w:iCs/>
          <w:sz w:val="20"/>
          <w:szCs w:val="20"/>
          <w:lang w:val="cs-CZ" w:bidi="ar-SA"/>
        </w:rPr>
        <w:t>Štefánikova 1090/82, 029 01 Námestovo</w:t>
      </w:r>
      <w:r w:rsidR="00657A13" w:rsidRPr="007704F0">
        <w:t xml:space="preserve"> </w:t>
      </w:r>
    </w:p>
    <w:bookmarkEnd w:id="6"/>
    <w:p w14:paraId="4D4D765D" w14:textId="77777777" w:rsidR="00C37CBE" w:rsidRDefault="00C37CBE">
      <w:pPr>
        <w:pStyle w:val="Zkladntext"/>
        <w:rPr>
          <w:sz w:val="22"/>
        </w:rPr>
      </w:pPr>
    </w:p>
    <w:p w14:paraId="2FC2B4D0" w14:textId="77777777" w:rsidR="00C37CBE" w:rsidRDefault="00C37CBE">
      <w:pPr>
        <w:pStyle w:val="Zkladntext"/>
        <w:spacing w:before="9"/>
        <w:rPr>
          <w:sz w:val="25"/>
        </w:rPr>
      </w:pPr>
    </w:p>
    <w:p w14:paraId="5B9F6009" w14:textId="77777777" w:rsidR="00C37CBE" w:rsidRDefault="007704F0">
      <w:pPr>
        <w:pStyle w:val="Zkladntext"/>
        <w:ind w:left="100"/>
      </w:pPr>
      <w:r>
        <w:t>Toto rozhodnutie sa považuje za doručené a právoplatné jeho zverejnením na webovom sídle RÚVZ DK.</w:t>
      </w:r>
    </w:p>
    <w:p w14:paraId="0C341642" w14:textId="77777777" w:rsidR="00C37CBE" w:rsidRDefault="00C37CBE">
      <w:pPr>
        <w:pStyle w:val="Zkladntext"/>
        <w:rPr>
          <w:sz w:val="22"/>
        </w:rPr>
      </w:pPr>
    </w:p>
    <w:p w14:paraId="4546A569" w14:textId="77777777" w:rsidR="00C37CBE" w:rsidRDefault="00C37CBE">
      <w:pPr>
        <w:pStyle w:val="Zkladntext"/>
        <w:rPr>
          <w:sz w:val="22"/>
        </w:rPr>
      </w:pPr>
    </w:p>
    <w:p w14:paraId="42449944" w14:textId="77777777" w:rsidR="00C37CBE" w:rsidRDefault="007704F0">
      <w:pPr>
        <w:pStyle w:val="Nadpis2"/>
        <w:spacing w:before="149"/>
        <w:ind w:left="1014"/>
      </w:pPr>
      <w:r>
        <w:t>ODÔVODNENIE</w:t>
      </w:r>
    </w:p>
    <w:p w14:paraId="2C5063B9" w14:textId="7D7FBACC" w:rsidR="00187A0D" w:rsidRDefault="007704F0" w:rsidP="00187A0D">
      <w:pPr>
        <w:spacing w:before="30"/>
        <w:ind w:left="100"/>
        <w:jc w:val="both"/>
        <w:rPr>
          <w:sz w:val="20"/>
        </w:rPr>
      </w:pPr>
      <w:r>
        <w:t>Žiadateľ listom zo dňa 1</w:t>
      </w:r>
      <w:r w:rsidR="00187A0D">
        <w:t>9</w:t>
      </w:r>
      <w:r>
        <w:t>.11.2020, ktorý bol RÚVZ DK doručený dňa 1</w:t>
      </w:r>
      <w:r w:rsidR="00187A0D">
        <w:t>9</w:t>
      </w:r>
      <w:r>
        <w:t>.11.2020, požiadal o vydanie povolenia na prevádzkovanie</w:t>
      </w:r>
      <w:r>
        <w:rPr>
          <w:spacing w:val="-20"/>
        </w:rPr>
        <w:t xml:space="preserve"> </w:t>
      </w:r>
      <w:r>
        <w:t>zdravotníckeho</w:t>
      </w:r>
      <w:r>
        <w:rPr>
          <w:spacing w:val="-21"/>
        </w:rPr>
        <w:t xml:space="preserve"> </w:t>
      </w:r>
      <w:r>
        <w:t>zariadenia,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mobilného</w:t>
      </w:r>
      <w:r>
        <w:rPr>
          <w:spacing w:val="-21"/>
        </w:rPr>
        <w:t xml:space="preserve"> </w:t>
      </w:r>
      <w:r>
        <w:t>odberového</w:t>
      </w:r>
      <w:r>
        <w:rPr>
          <w:spacing w:val="-19"/>
        </w:rPr>
        <w:t xml:space="preserve"> </w:t>
      </w:r>
      <w:r>
        <w:t>miesta</w:t>
      </w:r>
      <w:r>
        <w:rPr>
          <w:spacing w:val="-21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mieste</w:t>
      </w:r>
      <w:r>
        <w:rPr>
          <w:spacing w:val="-21"/>
        </w:rPr>
        <w:t xml:space="preserve"> </w:t>
      </w:r>
      <w:r>
        <w:t>prevádzkovania</w:t>
      </w:r>
      <w:r>
        <w:rPr>
          <w:spacing w:val="-20"/>
        </w:rPr>
        <w:t xml:space="preserve"> </w:t>
      </w:r>
      <w:r w:rsidR="00187A0D" w:rsidRPr="00187A0D">
        <w:rPr>
          <w:iCs/>
          <w:sz w:val="20"/>
        </w:rPr>
        <w:t xml:space="preserve">ambulancia všeobecného lekára ul. </w:t>
      </w:r>
      <w:r w:rsidR="00187A0D" w:rsidRPr="00187A0D">
        <w:rPr>
          <w:iCs/>
          <w:sz w:val="20"/>
          <w:szCs w:val="20"/>
          <w:lang w:val="cs-CZ" w:bidi="ar-SA"/>
        </w:rPr>
        <w:t>Štefánikova 1090/82, 029 01 Námestovo</w:t>
      </w:r>
      <w:r w:rsidR="00187A0D">
        <w:rPr>
          <w:iCs/>
          <w:sz w:val="20"/>
          <w:szCs w:val="20"/>
          <w:lang w:val="cs-CZ" w:bidi="ar-SA"/>
        </w:rPr>
        <w:t>.</w:t>
      </w:r>
      <w:r w:rsidR="00187A0D" w:rsidRPr="007704F0">
        <w:t xml:space="preserve"> </w:t>
      </w:r>
    </w:p>
    <w:p w14:paraId="326B820E" w14:textId="230E7A8A" w:rsidR="00C37CBE" w:rsidRDefault="007704F0" w:rsidP="00187A0D">
      <w:pPr>
        <w:pStyle w:val="Zkladntext"/>
        <w:spacing w:before="143" w:line="271" w:lineRule="auto"/>
        <w:ind w:left="100" w:right="119"/>
        <w:jc w:val="both"/>
      </w:pPr>
      <w:r>
        <w:t>Podľa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ods.</w:t>
      </w:r>
      <w:r>
        <w:rPr>
          <w:spacing w:val="-8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zákona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poskytovateľoch</w:t>
      </w:r>
      <w:r>
        <w:rPr>
          <w:spacing w:val="-8"/>
        </w:rPr>
        <w:t xml:space="preserve"> </w:t>
      </w:r>
      <w:r>
        <w:t>Regionálny</w:t>
      </w:r>
      <w:r>
        <w:rPr>
          <w:spacing w:val="-8"/>
        </w:rPr>
        <w:t xml:space="preserve"> </w:t>
      </w:r>
      <w:r>
        <w:t>úrad</w:t>
      </w:r>
      <w:r>
        <w:rPr>
          <w:spacing w:val="-8"/>
        </w:rPr>
        <w:t xml:space="preserve"> </w:t>
      </w:r>
      <w:r>
        <w:t>verejného</w:t>
      </w:r>
      <w:r>
        <w:rPr>
          <w:spacing w:val="-8"/>
        </w:rPr>
        <w:t xml:space="preserve"> </w:t>
      </w:r>
      <w:r>
        <w:t>zdravotníctva</w:t>
      </w:r>
      <w:r>
        <w:rPr>
          <w:spacing w:val="-7"/>
        </w:rPr>
        <w:t xml:space="preserve"> </w:t>
      </w:r>
      <w:r>
        <w:t>vydá</w:t>
      </w:r>
      <w:r>
        <w:rPr>
          <w:spacing w:val="-8"/>
        </w:rPr>
        <w:t xml:space="preserve"> </w:t>
      </w:r>
      <w:r>
        <w:t>povolenie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prevádzkovanie mobilného odberového miesta fyzickej osobe alebo právnickej osobe,</w:t>
      </w:r>
      <w:r>
        <w:rPr>
          <w:spacing w:val="-5"/>
        </w:rPr>
        <w:t xml:space="preserve"> </w:t>
      </w:r>
      <w:r>
        <w:t>ak</w:t>
      </w:r>
    </w:p>
    <w:p w14:paraId="61692FFF" w14:textId="77777777" w:rsidR="00C37CBE" w:rsidRDefault="007704F0">
      <w:pPr>
        <w:pStyle w:val="Odsekzoznamu"/>
        <w:numPr>
          <w:ilvl w:val="0"/>
          <w:numId w:val="1"/>
        </w:numPr>
        <w:tabs>
          <w:tab w:val="left" w:pos="305"/>
        </w:tabs>
        <w:spacing w:before="0"/>
        <w:rPr>
          <w:sz w:val="20"/>
        </w:rPr>
      </w:pPr>
      <w:r>
        <w:rPr>
          <w:sz w:val="20"/>
        </w:rPr>
        <w:t>má užívacie právo k priestorom, v ktorých sa bude zdravotná starostlivosť</w:t>
      </w:r>
      <w:r>
        <w:rPr>
          <w:spacing w:val="-8"/>
          <w:sz w:val="20"/>
        </w:rPr>
        <w:t xml:space="preserve"> </w:t>
      </w:r>
      <w:r>
        <w:rPr>
          <w:sz w:val="20"/>
        </w:rPr>
        <w:t>poskytovať,</w:t>
      </w:r>
    </w:p>
    <w:p w14:paraId="1B632C78" w14:textId="77777777" w:rsidR="00C37CBE" w:rsidRDefault="007704F0">
      <w:pPr>
        <w:pStyle w:val="Odsekzoznamu"/>
        <w:numPr>
          <w:ilvl w:val="0"/>
          <w:numId w:val="1"/>
        </w:numPr>
        <w:tabs>
          <w:tab w:val="left" w:pos="317"/>
        </w:tabs>
        <w:ind w:left="316" w:hanging="217"/>
        <w:rPr>
          <w:sz w:val="20"/>
        </w:rPr>
      </w:pPr>
      <w:r>
        <w:rPr>
          <w:sz w:val="20"/>
        </w:rPr>
        <w:t>priestory podľa písmena a) spĺňajú požiadavky z hľadiska ochrany</w:t>
      </w:r>
      <w:r>
        <w:rPr>
          <w:spacing w:val="-5"/>
          <w:sz w:val="20"/>
        </w:rPr>
        <w:t xml:space="preserve"> </w:t>
      </w:r>
      <w:r>
        <w:rPr>
          <w:sz w:val="20"/>
        </w:rPr>
        <w:t>zdravia,</w:t>
      </w:r>
    </w:p>
    <w:p w14:paraId="46ADC179" w14:textId="77777777" w:rsidR="00C37CBE" w:rsidRDefault="007704F0">
      <w:pPr>
        <w:pStyle w:val="Odsekzoznamu"/>
        <w:numPr>
          <w:ilvl w:val="0"/>
          <w:numId w:val="1"/>
        </w:numPr>
        <w:tabs>
          <w:tab w:val="left" w:pos="305"/>
        </w:tabs>
        <w:rPr>
          <w:sz w:val="20"/>
        </w:rPr>
      </w:pP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bezúhonná,</w:t>
      </w:r>
    </w:p>
    <w:p w14:paraId="12E41C8C" w14:textId="77777777" w:rsidR="00C37CBE" w:rsidRDefault="007704F0">
      <w:pPr>
        <w:pStyle w:val="Odsekzoznamu"/>
        <w:numPr>
          <w:ilvl w:val="0"/>
          <w:numId w:val="1"/>
        </w:numPr>
        <w:tabs>
          <w:tab w:val="left" w:pos="303"/>
        </w:tabs>
        <w:spacing w:line="271" w:lineRule="auto"/>
        <w:ind w:left="100" w:right="120" w:firstLine="0"/>
        <w:jc w:val="both"/>
        <w:rPr>
          <w:sz w:val="20"/>
        </w:rPr>
      </w:pPr>
      <w:r>
        <w:rPr>
          <w:sz w:val="20"/>
        </w:rPr>
        <w:t>žiadosť</w:t>
      </w:r>
      <w:r>
        <w:rPr>
          <w:spacing w:val="-19"/>
          <w:sz w:val="20"/>
        </w:rPr>
        <w:t xml:space="preserve"> </w:t>
      </w:r>
      <w:r>
        <w:rPr>
          <w:sz w:val="20"/>
        </w:rPr>
        <w:t>bola</w:t>
      </w:r>
      <w:r>
        <w:rPr>
          <w:spacing w:val="-19"/>
          <w:sz w:val="20"/>
        </w:rPr>
        <w:t xml:space="preserve"> </w:t>
      </w:r>
      <w:r>
        <w:rPr>
          <w:sz w:val="20"/>
        </w:rPr>
        <w:t>podaná</w:t>
      </w:r>
      <w:r>
        <w:rPr>
          <w:spacing w:val="-18"/>
          <w:sz w:val="20"/>
        </w:rPr>
        <w:t xml:space="preserve"> </w:t>
      </w:r>
      <w:r>
        <w:rPr>
          <w:sz w:val="20"/>
        </w:rPr>
        <w:t>počas</w:t>
      </w:r>
      <w:r>
        <w:rPr>
          <w:spacing w:val="-19"/>
          <w:sz w:val="20"/>
        </w:rPr>
        <w:t xml:space="preserve"> </w:t>
      </w:r>
      <w:r>
        <w:rPr>
          <w:sz w:val="20"/>
        </w:rPr>
        <w:t>výnimočného</w:t>
      </w:r>
      <w:r>
        <w:rPr>
          <w:spacing w:val="-18"/>
          <w:sz w:val="20"/>
        </w:rPr>
        <w:t xml:space="preserve"> </w:t>
      </w:r>
      <w:r>
        <w:rPr>
          <w:sz w:val="20"/>
        </w:rPr>
        <w:t>stavu,</w:t>
      </w:r>
      <w:r>
        <w:rPr>
          <w:spacing w:val="-19"/>
          <w:sz w:val="20"/>
        </w:rPr>
        <w:t xml:space="preserve"> </w:t>
      </w:r>
      <w:r>
        <w:rPr>
          <w:sz w:val="20"/>
        </w:rPr>
        <w:t>núdzového</w:t>
      </w:r>
      <w:r>
        <w:rPr>
          <w:spacing w:val="-18"/>
          <w:sz w:val="20"/>
        </w:rPr>
        <w:t xml:space="preserve"> </w:t>
      </w:r>
      <w:r>
        <w:rPr>
          <w:sz w:val="20"/>
        </w:rPr>
        <w:t>stavu</w:t>
      </w:r>
      <w:r>
        <w:rPr>
          <w:spacing w:val="-19"/>
          <w:sz w:val="20"/>
        </w:rPr>
        <w:t xml:space="preserve"> </w:t>
      </w:r>
      <w:r>
        <w:rPr>
          <w:sz w:val="20"/>
        </w:rPr>
        <w:t>alebo</w:t>
      </w:r>
      <w:r>
        <w:rPr>
          <w:spacing w:val="-18"/>
          <w:sz w:val="20"/>
        </w:rPr>
        <w:t xml:space="preserve"> </w:t>
      </w:r>
      <w:r>
        <w:rPr>
          <w:sz w:val="20"/>
        </w:rPr>
        <w:t>mimoriadnej</w:t>
      </w:r>
      <w:r>
        <w:rPr>
          <w:spacing w:val="-19"/>
          <w:sz w:val="20"/>
        </w:rPr>
        <w:t xml:space="preserve"> </w:t>
      </w:r>
      <w:r>
        <w:rPr>
          <w:sz w:val="20"/>
        </w:rPr>
        <w:t>situácie</w:t>
      </w:r>
      <w:r>
        <w:rPr>
          <w:spacing w:val="-18"/>
          <w:sz w:val="20"/>
        </w:rPr>
        <w:t xml:space="preserve"> </w:t>
      </w:r>
      <w:r>
        <w:rPr>
          <w:sz w:val="20"/>
        </w:rPr>
        <w:t>(ďalej</w:t>
      </w:r>
      <w:r>
        <w:rPr>
          <w:spacing w:val="-19"/>
          <w:sz w:val="20"/>
        </w:rPr>
        <w:t xml:space="preserve"> </w:t>
      </w:r>
      <w:r>
        <w:rPr>
          <w:sz w:val="20"/>
        </w:rPr>
        <w:t>len</w:t>
      </w:r>
      <w:r>
        <w:rPr>
          <w:spacing w:val="-19"/>
          <w:sz w:val="20"/>
        </w:rPr>
        <w:t xml:space="preserve"> </w:t>
      </w:r>
      <w:r>
        <w:rPr>
          <w:sz w:val="20"/>
        </w:rPr>
        <w:t>"krízová</w:t>
      </w:r>
      <w:r>
        <w:rPr>
          <w:spacing w:val="-18"/>
          <w:sz w:val="20"/>
        </w:rPr>
        <w:t xml:space="preserve"> </w:t>
      </w:r>
      <w:r>
        <w:rPr>
          <w:sz w:val="20"/>
        </w:rPr>
        <w:t>situácia") v súvislosti s ohrozením verejného zdravia II. stupňa z dôvodu ochorenia COVID-19 spôsobeným koronavírusom SARS- CoV-2 na území Slovenskej republiky (ďalej len "z dôvodu ochorenia</w:t>
      </w:r>
      <w:r>
        <w:rPr>
          <w:spacing w:val="-8"/>
          <w:sz w:val="20"/>
        </w:rPr>
        <w:t xml:space="preserve"> </w:t>
      </w:r>
      <w:r>
        <w:rPr>
          <w:sz w:val="20"/>
        </w:rPr>
        <w:t>COVID-19").</w:t>
      </w:r>
    </w:p>
    <w:p w14:paraId="5427D550" w14:textId="77777777" w:rsidR="00C37CBE" w:rsidRDefault="00C37CBE">
      <w:pPr>
        <w:spacing w:line="271" w:lineRule="auto"/>
        <w:jc w:val="both"/>
        <w:rPr>
          <w:sz w:val="20"/>
        </w:rPr>
        <w:sectPr w:rsidR="00C37CBE">
          <w:type w:val="continuous"/>
          <w:pgSz w:w="11900" w:h="16900"/>
          <w:pgMar w:top="680" w:right="720" w:bottom="280" w:left="1200" w:header="708" w:footer="708" w:gutter="0"/>
          <w:cols w:space="708"/>
        </w:sectPr>
      </w:pPr>
    </w:p>
    <w:p w14:paraId="172F4F95" w14:textId="77777777" w:rsidR="00C37CBE" w:rsidRDefault="007704F0">
      <w:pPr>
        <w:pStyle w:val="Zkladntext"/>
        <w:spacing w:before="81"/>
        <w:ind w:right="119"/>
        <w:jc w:val="right"/>
      </w:pPr>
      <w:r>
        <w:rPr>
          <w:color w:val="A8A9AD"/>
        </w:rPr>
        <w:lastRenderedPageBreak/>
        <w:t>Strana 2</w:t>
      </w:r>
    </w:p>
    <w:p w14:paraId="0D0CC1BA" w14:textId="77777777" w:rsidR="00C37CBE" w:rsidRDefault="00C37CBE">
      <w:pPr>
        <w:pStyle w:val="Zkladntext"/>
        <w:rPr>
          <w:sz w:val="22"/>
        </w:rPr>
      </w:pPr>
    </w:p>
    <w:p w14:paraId="3D70B1B2" w14:textId="77777777" w:rsidR="00C37CBE" w:rsidRDefault="00C37CBE">
      <w:pPr>
        <w:pStyle w:val="Zkladntext"/>
        <w:rPr>
          <w:sz w:val="22"/>
        </w:rPr>
      </w:pPr>
    </w:p>
    <w:p w14:paraId="275DCB30" w14:textId="77777777" w:rsidR="00C37CBE" w:rsidRDefault="00C37CBE">
      <w:pPr>
        <w:pStyle w:val="Zkladntext"/>
        <w:spacing w:before="9"/>
        <w:rPr>
          <w:sz w:val="23"/>
        </w:rPr>
      </w:pPr>
    </w:p>
    <w:p w14:paraId="5448BBE4" w14:textId="77777777" w:rsidR="00C37CBE" w:rsidRDefault="007704F0">
      <w:pPr>
        <w:pStyle w:val="Zkladntext"/>
        <w:spacing w:line="271" w:lineRule="auto"/>
        <w:ind w:left="100" w:right="118"/>
        <w:jc w:val="both"/>
      </w:pPr>
      <w:r>
        <w:t>Žiadateľ k žiadosti predložil doklad preukazujúci užívacie právo k priestorom, v ktorých sa bude zdravotná starostlivosť poskytovať,</w:t>
      </w:r>
      <w:r>
        <w:rPr>
          <w:spacing w:val="-4"/>
        </w:rPr>
        <w:t xml:space="preserve"> </w:t>
      </w:r>
      <w:r>
        <w:t>rozhodnutie</w:t>
      </w:r>
      <w:r>
        <w:rPr>
          <w:spacing w:val="-4"/>
        </w:rPr>
        <w:t xml:space="preserve"> </w:t>
      </w:r>
      <w:r>
        <w:t>RÚVZ</w:t>
      </w:r>
      <w:r>
        <w:rPr>
          <w:spacing w:val="-4"/>
        </w:rPr>
        <w:t xml:space="preserve"> </w:t>
      </w:r>
      <w:r>
        <w:t>DK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návrhu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uvedenie</w:t>
      </w:r>
      <w:r>
        <w:rPr>
          <w:spacing w:val="-4"/>
        </w:rPr>
        <w:t xml:space="preserve"> </w:t>
      </w:r>
      <w:r>
        <w:t>priestorov</w:t>
      </w:r>
      <w:r>
        <w:rPr>
          <w:spacing w:val="-4"/>
        </w:rPr>
        <w:t xml:space="preserve"> </w:t>
      </w:r>
      <w:r>
        <w:t>mobilného</w:t>
      </w:r>
      <w:r>
        <w:rPr>
          <w:spacing w:val="-4"/>
        </w:rPr>
        <w:t xml:space="preserve"> </w:t>
      </w:r>
      <w:r>
        <w:t>odberového</w:t>
      </w:r>
      <w:r>
        <w:rPr>
          <w:spacing w:val="-4"/>
        </w:rPr>
        <w:t xml:space="preserve"> </w:t>
      </w:r>
      <w:r>
        <w:t>miesta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prevádzky,</w:t>
      </w:r>
      <w:r>
        <w:rPr>
          <w:spacing w:val="-4"/>
        </w:rPr>
        <w:t xml:space="preserve"> </w:t>
      </w:r>
      <w:r>
        <w:t>výpis</w:t>
      </w:r>
      <w:r>
        <w:rPr>
          <w:spacing w:val="-4"/>
        </w:rPr>
        <w:t xml:space="preserve"> </w:t>
      </w:r>
      <w:r>
        <w:t xml:space="preserve">z registra </w:t>
      </w:r>
      <w:r>
        <w:rPr>
          <w:spacing w:val="-3"/>
        </w:rPr>
        <w:t xml:space="preserve">trestov. </w:t>
      </w:r>
      <w:r>
        <w:t>Žiadosť žiadateľa bola podaná počas krízovej situácie z dôvodu ochorenia</w:t>
      </w:r>
      <w:r>
        <w:rPr>
          <w:spacing w:val="-8"/>
        </w:rPr>
        <w:t xml:space="preserve"> </w:t>
      </w:r>
      <w:r>
        <w:t>COVID-19.</w:t>
      </w:r>
    </w:p>
    <w:p w14:paraId="055CF04D" w14:textId="77777777" w:rsidR="00C37CBE" w:rsidRDefault="007704F0">
      <w:pPr>
        <w:pStyle w:val="Zkladntext"/>
        <w:spacing w:before="121" w:line="271" w:lineRule="auto"/>
        <w:ind w:left="100" w:right="119"/>
        <w:jc w:val="both"/>
      </w:pPr>
      <w:r>
        <w:t>Vzhľadom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žiadateľ</w:t>
      </w:r>
      <w:r>
        <w:rPr>
          <w:spacing w:val="-6"/>
        </w:rPr>
        <w:t xml:space="preserve"> </w:t>
      </w:r>
      <w:r>
        <w:t>splnil</w:t>
      </w:r>
      <w:r>
        <w:rPr>
          <w:spacing w:val="-5"/>
        </w:rPr>
        <w:t xml:space="preserve"> </w:t>
      </w:r>
      <w:r>
        <w:t>podmienky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vydanie</w:t>
      </w:r>
      <w:r>
        <w:rPr>
          <w:spacing w:val="-5"/>
        </w:rPr>
        <w:t xml:space="preserve"> </w:t>
      </w:r>
      <w:r>
        <w:t>povolenia</w:t>
      </w:r>
      <w:r>
        <w:rPr>
          <w:spacing w:val="-6"/>
        </w:rPr>
        <w:t xml:space="preserve"> </w:t>
      </w:r>
      <w:r>
        <w:t>podľa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ods.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poskytovateľoch,</w:t>
      </w:r>
      <w:r>
        <w:rPr>
          <w:spacing w:val="-5"/>
        </w:rPr>
        <w:t xml:space="preserve"> </w:t>
      </w:r>
      <w:r>
        <w:t>RÚVZ DK rozhodol tak, ako je uvedené vo výroku tohto</w:t>
      </w:r>
      <w:r>
        <w:rPr>
          <w:spacing w:val="-6"/>
        </w:rPr>
        <w:t xml:space="preserve"> </w:t>
      </w:r>
      <w:r>
        <w:t>rozhodnutia.</w:t>
      </w:r>
    </w:p>
    <w:p w14:paraId="597B5E9D" w14:textId="77777777" w:rsidR="00C37CBE" w:rsidRDefault="007704F0">
      <w:pPr>
        <w:pStyle w:val="Zkladntext"/>
        <w:spacing w:before="120" w:line="271" w:lineRule="auto"/>
        <w:ind w:left="100" w:right="117"/>
        <w:jc w:val="both"/>
      </w:pPr>
      <w:r>
        <w:t>Podľa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15a</w:t>
      </w:r>
      <w:r>
        <w:rPr>
          <w:spacing w:val="-10"/>
        </w:rPr>
        <w:t xml:space="preserve"> </w:t>
      </w:r>
      <w:r>
        <w:t>ods.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poskytovateľoch</w:t>
      </w:r>
      <w:r>
        <w:rPr>
          <w:spacing w:val="-10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konanie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vydanie</w:t>
      </w:r>
      <w:r>
        <w:rPr>
          <w:spacing w:val="-10"/>
        </w:rPr>
        <w:t xml:space="preserve"> </w:t>
      </w:r>
      <w:r>
        <w:t>povolenia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prevádzkovanie</w:t>
      </w:r>
      <w:r>
        <w:rPr>
          <w:spacing w:val="-10"/>
        </w:rPr>
        <w:t xml:space="preserve"> </w:t>
      </w:r>
      <w:r>
        <w:t>mobilného</w:t>
      </w:r>
      <w:r>
        <w:rPr>
          <w:spacing w:val="-11"/>
        </w:rPr>
        <w:t xml:space="preserve"> </w:t>
      </w:r>
      <w:r>
        <w:t>odberového miesta nevzťahuje správny poriadok. Proti rozhodnutiu v tomto konaní nie je prípustný opravný</w:t>
      </w:r>
      <w:r>
        <w:rPr>
          <w:spacing w:val="-13"/>
        </w:rPr>
        <w:t xml:space="preserve"> </w:t>
      </w:r>
      <w:r>
        <w:t>prostriedok.</w:t>
      </w:r>
    </w:p>
    <w:p w14:paraId="6CE9800E" w14:textId="77777777" w:rsidR="00C37CBE" w:rsidRDefault="00C37CBE">
      <w:pPr>
        <w:pStyle w:val="Zkladntext"/>
        <w:spacing w:before="8"/>
        <w:rPr>
          <w:sz w:val="31"/>
        </w:rPr>
      </w:pPr>
    </w:p>
    <w:p w14:paraId="54E27CD1" w14:textId="77777777" w:rsidR="00C37CBE" w:rsidRDefault="007704F0">
      <w:pPr>
        <w:pStyle w:val="Nadpis2"/>
        <w:ind w:right="0"/>
        <w:jc w:val="left"/>
      </w:pPr>
      <w:r>
        <w:t>Poučenie:</w:t>
      </w:r>
    </w:p>
    <w:p w14:paraId="0FDB2EC7" w14:textId="77777777" w:rsidR="00C37CBE" w:rsidRDefault="007704F0">
      <w:pPr>
        <w:pStyle w:val="Zkladntext"/>
        <w:spacing w:before="143" w:line="271" w:lineRule="auto"/>
        <w:ind w:left="100" w:right="5015"/>
      </w:pPr>
      <w:r>
        <w:t>Proti tomuto rozhodnutiu nie je možné podať odvolanie. Toto rozhodnutie je preskúmateľné súdom.</w:t>
      </w:r>
    </w:p>
    <w:p w14:paraId="669E3B64" w14:textId="77777777" w:rsidR="00C37CBE" w:rsidRDefault="00C37CBE">
      <w:pPr>
        <w:pStyle w:val="Zkladntext"/>
        <w:rPr>
          <w:sz w:val="22"/>
        </w:rPr>
      </w:pPr>
    </w:p>
    <w:p w14:paraId="5F5966E2" w14:textId="77777777" w:rsidR="00C37CBE" w:rsidRDefault="00C37CBE">
      <w:pPr>
        <w:pStyle w:val="Zkladntext"/>
        <w:rPr>
          <w:sz w:val="22"/>
        </w:rPr>
      </w:pPr>
    </w:p>
    <w:p w14:paraId="03CCDA1A" w14:textId="77777777" w:rsidR="00C37CBE" w:rsidRDefault="00C37CBE">
      <w:pPr>
        <w:pStyle w:val="Zkladntext"/>
        <w:rPr>
          <w:sz w:val="22"/>
        </w:rPr>
      </w:pPr>
    </w:p>
    <w:p w14:paraId="64D7BD6F" w14:textId="77777777" w:rsidR="00C37CBE" w:rsidRDefault="00C37CBE">
      <w:pPr>
        <w:pStyle w:val="Zkladntext"/>
        <w:rPr>
          <w:sz w:val="22"/>
        </w:rPr>
      </w:pPr>
    </w:p>
    <w:p w14:paraId="438B28AF" w14:textId="77777777" w:rsidR="00C37CBE" w:rsidRDefault="00C37CBE">
      <w:pPr>
        <w:pStyle w:val="Zkladntext"/>
        <w:rPr>
          <w:sz w:val="22"/>
        </w:rPr>
      </w:pPr>
    </w:p>
    <w:p w14:paraId="4CA4A7DA" w14:textId="77777777" w:rsidR="00C37CBE" w:rsidRDefault="00C37CBE">
      <w:pPr>
        <w:pStyle w:val="Zkladntext"/>
        <w:rPr>
          <w:sz w:val="22"/>
        </w:rPr>
      </w:pPr>
    </w:p>
    <w:p w14:paraId="63C82DB6" w14:textId="77777777" w:rsidR="00C37CBE" w:rsidRDefault="00C37CBE">
      <w:pPr>
        <w:pStyle w:val="Zkladntext"/>
        <w:rPr>
          <w:sz w:val="22"/>
        </w:rPr>
      </w:pPr>
    </w:p>
    <w:p w14:paraId="118E7EF4" w14:textId="77777777" w:rsidR="00C37CBE" w:rsidRDefault="007704F0">
      <w:pPr>
        <w:pStyle w:val="Zkladntext"/>
        <w:spacing w:before="149" w:line="271" w:lineRule="auto"/>
        <w:ind w:left="5677" w:right="1362" w:hanging="467"/>
      </w:pPr>
      <w:r>
        <w:t>RNDr. Mária Varmusová, MPH regionálny hygienik</w:t>
      </w:r>
    </w:p>
    <w:p w14:paraId="22A91655" w14:textId="77777777" w:rsidR="00C37CBE" w:rsidRDefault="00C37CBE">
      <w:pPr>
        <w:pStyle w:val="Zkladntext"/>
        <w:rPr>
          <w:sz w:val="22"/>
        </w:rPr>
      </w:pPr>
    </w:p>
    <w:p w14:paraId="4BCA7D7D" w14:textId="77777777" w:rsidR="00C37CBE" w:rsidRDefault="007704F0">
      <w:pPr>
        <w:pStyle w:val="Nadpis3"/>
        <w:spacing w:before="146"/>
      </w:pPr>
      <w:r>
        <w:t>Doručuje sa:</w:t>
      </w:r>
    </w:p>
    <w:p w14:paraId="0E846BA3" w14:textId="77777777" w:rsidR="00187A0D" w:rsidRDefault="00187A0D">
      <w:pPr>
        <w:pStyle w:val="Nadpis3"/>
      </w:pPr>
      <w:r>
        <w:rPr>
          <w:b w:val="0"/>
          <w:bCs w:val="0"/>
          <w:lang w:val="cs-CZ" w:bidi="ar-SA"/>
        </w:rPr>
        <w:t xml:space="preserve">LEK-NO, s.r.o. </w:t>
      </w:r>
      <w:r w:rsidRPr="00657A13">
        <w:rPr>
          <w:lang w:val="cs-CZ" w:bidi="ar-SA"/>
        </w:rPr>
        <w:t>Štefánikova</w:t>
      </w:r>
      <w:r>
        <w:rPr>
          <w:lang w:val="cs-CZ" w:bidi="ar-SA"/>
        </w:rPr>
        <w:t xml:space="preserve"> 1090/82, 029 01 Námestovo</w:t>
      </w:r>
      <w:r>
        <w:t xml:space="preserve"> </w:t>
      </w:r>
    </w:p>
    <w:p w14:paraId="795DAF55" w14:textId="77777777" w:rsidR="00187A0D" w:rsidRDefault="00187A0D">
      <w:pPr>
        <w:pStyle w:val="Nadpis3"/>
      </w:pPr>
    </w:p>
    <w:p w14:paraId="6BB2EF3C" w14:textId="09220670" w:rsidR="00C37CBE" w:rsidRDefault="007704F0">
      <w:pPr>
        <w:pStyle w:val="Nadpis3"/>
      </w:pPr>
      <w:r>
        <w:t>Rozhodnutie dostanú:</w:t>
      </w:r>
    </w:p>
    <w:p w14:paraId="4A90C456" w14:textId="77777777" w:rsidR="00C37CBE" w:rsidRDefault="007704F0">
      <w:pPr>
        <w:pStyle w:val="Zkladntext"/>
        <w:spacing w:before="32" w:line="271" w:lineRule="auto"/>
        <w:ind w:left="100" w:right="887"/>
      </w:pPr>
      <w:r>
        <w:t>Všeobecná zdravotná poisťovňa, a.s. (OVM), Panónska cesta 2, 85104 Bratislava - mestská časť Petržalka Union zdravotná poisťovňa,a.s. (OVM), Karadžičova 10, 81453 Bratislava</w:t>
      </w:r>
    </w:p>
    <w:p w14:paraId="2EC8F4AE" w14:textId="77777777" w:rsidR="00C37CBE" w:rsidRDefault="007704F0">
      <w:pPr>
        <w:pStyle w:val="Zkladntext"/>
        <w:spacing w:line="271" w:lineRule="auto"/>
        <w:ind w:left="100" w:right="3390"/>
      </w:pPr>
      <w:r>
        <w:t>Daňový úrad Žilina - pobočka Námestovo, Ružová 1, 029 01 Námestovo Žilinský samosprávny kraj, Komenského 48, 01109 Žilina</w:t>
      </w:r>
    </w:p>
    <w:p w14:paraId="6E5F7E17" w14:textId="77777777" w:rsidR="00C37CBE" w:rsidRDefault="007704F0">
      <w:pPr>
        <w:pStyle w:val="Zkladntext"/>
        <w:spacing w:before="1" w:line="271" w:lineRule="auto"/>
        <w:ind w:left="100" w:right="1362"/>
      </w:pPr>
      <w:r>
        <w:t>Úrad pre dohľad nad zdravotnou starostlivosťou, Žellova 2, 82924 Bratislava - mestská časť Ružinov DÔVERA zdravotná poisťovňa, a.s. (OVM), Einsteinova, 85101 Bratislava - mestská časť Petržalka</w:t>
      </w:r>
    </w:p>
    <w:p w14:paraId="6075321D" w14:textId="77777777" w:rsidR="00C37CBE" w:rsidRDefault="007704F0">
      <w:pPr>
        <w:pStyle w:val="Zkladntext"/>
        <w:spacing w:line="271" w:lineRule="auto"/>
        <w:ind w:left="100"/>
      </w:pPr>
      <w:r>
        <w:t>Národné centrum zdravotníckych informácií, Bratislava, Lazaretská 26, 81109 Bratislava - mestská časť Staré Mesto Štatistický úrad Slovenskej republiky, Miletičova 3, 82467 Bratislava - mestská časť Ružinov</w:t>
      </w:r>
    </w:p>
    <w:p w14:paraId="0B1062D2" w14:textId="36D1B905" w:rsidR="00C37CBE" w:rsidRDefault="007704F0">
      <w:pPr>
        <w:pStyle w:val="Zkladntext"/>
        <w:ind w:left="100"/>
      </w:pPr>
      <w:r>
        <w:t xml:space="preserve">Mesto </w:t>
      </w:r>
      <w:r w:rsidR="00187A0D">
        <w:t>Námestovo</w:t>
      </w:r>
      <w:r>
        <w:t xml:space="preserve">, </w:t>
      </w:r>
      <w:r w:rsidR="00272E06">
        <w:t xml:space="preserve"> Trojičné námestie 185/2, </w:t>
      </w:r>
      <w:r w:rsidR="00187A0D">
        <w:t>029 01</w:t>
      </w:r>
      <w:r w:rsidR="00272E06">
        <w:t xml:space="preserve"> </w:t>
      </w:r>
      <w:r w:rsidR="00187A0D">
        <w:t>Námestovo</w:t>
      </w:r>
    </w:p>
    <w:sectPr w:rsidR="00C37CBE">
      <w:pgSz w:w="11900" w:h="16900"/>
      <w:pgMar w:top="50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AD9"/>
    <w:multiLevelType w:val="hybridMultilevel"/>
    <w:tmpl w:val="BD18C094"/>
    <w:lvl w:ilvl="0" w:tplc="7F9631F8">
      <w:start w:val="1"/>
      <w:numFmt w:val="lowerLetter"/>
      <w:lvlText w:val="%1)"/>
      <w:lvlJc w:val="left"/>
      <w:pPr>
        <w:ind w:left="304" w:hanging="2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sk-SK" w:eastAsia="sk-SK" w:bidi="sk-SK"/>
      </w:rPr>
    </w:lvl>
    <w:lvl w:ilvl="1" w:tplc="44944CAC">
      <w:numFmt w:val="bullet"/>
      <w:lvlText w:val="•"/>
      <w:lvlJc w:val="left"/>
      <w:pPr>
        <w:ind w:left="1268" w:hanging="205"/>
      </w:pPr>
      <w:rPr>
        <w:rFonts w:hint="default"/>
        <w:lang w:val="sk-SK" w:eastAsia="sk-SK" w:bidi="sk-SK"/>
      </w:rPr>
    </w:lvl>
    <w:lvl w:ilvl="2" w:tplc="FA1490DC">
      <w:numFmt w:val="bullet"/>
      <w:lvlText w:val="•"/>
      <w:lvlJc w:val="left"/>
      <w:pPr>
        <w:ind w:left="2236" w:hanging="205"/>
      </w:pPr>
      <w:rPr>
        <w:rFonts w:hint="default"/>
        <w:lang w:val="sk-SK" w:eastAsia="sk-SK" w:bidi="sk-SK"/>
      </w:rPr>
    </w:lvl>
    <w:lvl w:ilvl="3" w:tplc="E39C8D3E">
      <w:numFmt w:val="bullet"/>
      <w:lvlText w:val="•"/>
      <w:lvlJc w:val="left"/>
      <w:pPr>
        <w:ind w:left="3204" w:hanging="205"/>
      </w:pPr>
      <w:rPr>
        <w:rFonts w:hint="default"/>
        <w:lang w:val="sk-SK" w:eastAsia="sk-SK" w:bidi="sk-SK"/>
      </w:rPr>
    </w:lvl>
    <w:lvl w:ilvl="4" w:tplc="E9D091E2">
      <w:numFmt w:val="bullet"/>
      <w:lvlText w:val="•"/>
      <w:lvlJc w:val="left"/>
      <w:pPr>
        <w:ind w:left="4172" w:hanging="205"/>
      </w:pPr>
      <w:rPr>
        <w:rFonts w:hint="default"/>
        <w:lang w:val="sk-SK" w:eastAsia="sk-SK" w:bidi="sk-SK"/>
      </w:rPr>
    </w:lvl>
    <w:lvl w:ilvl="5" w:tplc="1122B172">
      <w:numFmt w:val="bullet"/>
      <w:lvlText w:val="•"/>
      <w:lvlJc w:val="left"/>
      <w:pPr>
        <w:ind w:left="5140" w:hanging="205"/>
      </w:pPr>
      <w:rPr>
        <w:rFonts w:hint="default"/>
        <w:lang w:val="sk-SK" w:eastAsia="sk-SK" w:bidi="sk-SK"/>
      </w:rPr>
    </w:lvl>
    <w:lvl w:ilvl="6" w:tplc="D14AB544">
      <w:numFmt w:val="bullet"/>
      <w:lvlText w:val="•"/>
      <w:lvlJc w:val="left"/>
      <w:pPr>
        <w:ind w:left="6108" w:hanging="205"/>
      </w:pPr>
      <w:rPr>
        <w:rFonts w:hint="default"/>
        <w:lang w:val="sk-SK" w:eastAsia="sk-SK" w:bidi="sk-SK"/>
      </w:rPr>
    </w:lvl>
    <w:lvl w:ilvl="7" w:tplc="63C4AD82">
      <w:numFmt w:val="bullet"/>
      <w:lvlText w:val="•"/>
      <w:lvlJc w:val="left"/>
      <w:pPr>
        <w:ind w:left="7076" w:hanging="205"/>
      </w:pPr>
      <w:rPr>
        <w:rFonts w:hint="default"/>
        <w:lang w:val="sk-SK" w:eastAsia="sk-SK" w:bidi="sk-SK"/>
      </w:rPr>
    </w:lvl>
    <w:lvl w:ilvl="8" w:tplc="F20699F4">
      <w:numFmt w:val="bullet"/>
      <w:lvlText w:val="•"/>
      <w:lvlJc w:val="left"/>
      <w:pPr>
        <w:ind w:left="8044" w:hanging="205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BE"/>
    <w:rsid w:val="00162CEA"/>
    <w:rsid w:val="00187A0D"/>
    <w:rsid w:val="001A6869"/>
    <w:rsid w:val="00272E06"/>
    <w:rsid w:val="0036531D"/>
    <w:rsid w:val="00657A13"/>
    <w:rsid w:val="006D4302"/>
    <w:rsid w:val="007704F0"/>
    <w:rsid w:val="008F6E79"/>
    <w:rsid w:val="00921EB7"/>
    <w:rsid w:val="00C37CBE"/>
    <w:rsid w:val="00E422E0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6EB0"/>
  <w15:docId w15:val="{D0379745-81C0-44BD-8C37-EE1C6DCF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62"/>
      <w:ind w:left="1711" w:right="103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0" w:right="1032"/>
      <w:jc w:val="center"/>
      <w:outlineLvl w:val="1"/>
    </w:pPr>
    <w:rPr>
      <w:b/>
      <w:bCs/>
    </w:rPr>
  </w:style>
  <w:style w:type="paragraph" w:styleId="Nadpis3">
    <w:name w:val="heading 3"/>
    <w:basedOn w:val="Normlny"/>
    <w:uiPriority w:val="1"/>
    <w:qFormat/>
    <w:pPr>
      <w:ind w:left="100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30"/>
      <w:ind w:left="304" w:hanging="205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admin</cp:lastModifiedBy>
  <cp:revision>4</cp:revision>
  <dcterms:created xsi:type="dcterms:W3CDTF">2020-11-20T09:56:00Z</dcterms:created>
  <dcterms:modified xsi:type="dcterms:W3CDTF">2020-11-20T11:11:00Z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2020-10-27T00:00:00Z</vt:filetime>
  </property>
</Properties>
</file>