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4B75" w:rsidRPr="008B4B75" w:rsidRDefault="008B4B75" w:rsidP="008B4B75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8B4B75" w:rsidRPr="008B4B75" w:rsidRDefault="008B4B75" w:rsidP="008B4B75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8B4B7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ň</w:t>
      </w:r>
      <w:r w:rsidRPr="008B4B7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om </w:t>
      </w:r>
      <w:r w:rsidRPr="008B4B75">
        <w:rPr>
          <w:rFonts w:ascii="Times New Roman" w:hAnsi="Times New Roman" w:cs="Times New Roman"/>
          <w:b/>
          <w:bCs/>
          <w:sz w:val="24"/>
          <w:szCs w:val="24"/>
        </w:rPr>
        <w:t xml:space="preserve">21. 7. 2020 </w:t>
      </w:r>
      <w:r w:rsidRPr="008B4B75">
        <w:rPr>
          <w:rFonts w:ascii="Times New Roman" w:hAnsi="Times New Roman" w:cs="Times New Roman"/>
          <w:b/>
          <w:bCs/>
          <w:sz w:val="24"/>
          <w:szCs w:val="24"/>
        </w:rPr>
        <w:t xml:space="preserve"> je účinný  zákon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NR SR  č.</w:t>
      </w:r>
      <w:r w:rsidRPr="008B4B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4B7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198 z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o dňa </w:t>
      </w:r>
      <w:r w:rsidRPr="008B4B75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 9. júla 2020, ktorým sa menia a dopĺňajú niektoré zákony v súvislosti so zlepšovaním podnikateľského prostredia zasiahnutým opatreniami na zamedzenie šírenia nebezpečnej nákazlivej ľudskej choroby COVID-19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8B4B75" w:rsidRDefault="008B4B75" w:rsidP="008B4B75">
      <w:pPr>
        <w:jc w:val="both"/>
        <w:rPr>
          <w:rFonts w:ascii="&amp;quot" w:hAnsi="&amp;quot"/>
          <w:i/>
          <w:iCs/>
          <w:color w:val="494949"/>
          <w:sz w:val="21"/>
          <w:szCs w:val="21"/>
          <w:lang w:eastAsia="sk-SK"/>
        </w:rPr>
      </w:pPr>
    </w:p>
    <w:p w:rsidR="008B4B75" w:rsidRPr="008B4B75" w:rsidRDefault="008B4B75" w:rsidP="008B4B75">
      <w:pPr>
        <w:jc w:val="both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  <w:proofErr w:type="spellStart"/>
      <w:r w:rsidRPr="008B4B75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>Podla</w:t>
      </w:r>
      <w:proofErr w:type="spellEnd"/>
      <w:r w:rsidRPr="008B4B75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="005862BF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článku </w:t>
      </w:r>
      <w:r w:rsidRPr="008B4B75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Pr="008B4B75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XXII </w:t>
      </w:r>
      <w:r w:rsidR="005862BF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proofErr w:type="spellStart"/>
      <w:r w:rsidR="005862BF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>hore</w:t>
      </w:r>
      <w:r w:rsidRPr="008B4B75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>citovaného</w:t>
      </w:r>
      <w:proofErr w:type="spellEnd"/>
      <w:r w:rsidRPr="008B4B75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zákona </w:t>
      </w:r>
      <w:r w:rsidR="005862BF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sa  </w:t>
      </w:r>
      <w:r w:rsidRPr="008B4B75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>upravuje</w:t>
      </w:r>
      <w:r w:rsidRPr="008B4B75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 </w:t>
      </w:r>
      <w:r w:rsidR="005862BF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z</w:t>
      </w:r>
      <w:r w:rsidRPr="008B4B75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ákon č. </w:t>
      </w:r>
      <w:hyperlink r:id="rId5" w:tooltip="Odkaz na predpis alebo ustanovenie" w:history="1">
        <w:r w:rsidRPr="008B4B75">
          <w:rPr>
            <w:rStyle w:val="Hypertextovprepojenie"/>
            <w:rFonts w:ascii="Times New Roman" w:hAnsi="Times New Roman" w:cs="Times New Roman"/>
            <w:b/>
            <w:bCs/>
            <w:color w:val="5F1675"/>
            <w:sz w:val="24"/>
            <w:szCs w:val="24"/>
          </w:rPr>
          <w:t>355/2007 Z. z.</w:t>
        </w:r>
      </w:hyperlink>
      <w:r w:rsidRPr="008B4B75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o ochrane, podpore a rozvoji verejného zdravia a o zmene a doplnení </w:t>
      </w:r>
      <w:r w:rsidR="005862BF" w:rsidRPr="008B4B75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neskorších</w:t>
      </w:r>
      <w:r w:rsidRPr="008B4B75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predpisov </w:t>
      </w:r>
      <w:r w:rsidR="005862BF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</w:t>
      </w:r>
    </w:p>
    <w:p w:rsidR="008B4B75" w:rsidRPr="008B4B75" w:rsidRDefault="008B4B75" w:rsidP="008B4B75">
      <w:pPr>
        <w:jc w:val="both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</w:p>
    <w:p w:rsidR="008B4B75" w:rsidRPr="008B4B75" w:rsidRDefault="008B4B75" w:rsidP="008B4B75">
      <w:pPr>
        <w:jc w:val="both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</w:p>
    <w:p w:rsidR="005862BF" w:rsidRDefault="005862BF" w:rsidP="008B4B75">
      <w:pPr>
        <w:jc w:val="both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  <w:r w:rsidRPr="005862BF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>Mení sa povinnosť</w:t>
      </w:r>
      <w:r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fyzických a právnických osôb  </w:t>
      </w:r>
      <w:r w:rsidR="008B4B75" w:rsidRPr="008B4B75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predkladať </w:t>
      </w:r>
      <w:r w:rsidRPr="008B4B75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príslušnému orgánu verejného zdravotníctva </w:t>
      </w:r>
      <w:r w:rsidR="008B4B75" w:rsidRPr="008B4B75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>návrhy na posúdenie</w:t>
      </w:r>
      <w:r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uvedenia zariadení do prevádzky </w:t>
      </w:r>
      <w:r w:rsidR="008B4B75" w:rsidRPr="008B4B75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a do času kladného posúdenia zdržať sa vykonávania posudzovaných činností</w:t>
      </w:r>
      <w:r w:rsidR="00922668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nasledovne : </w:t>
      </w:r>
    </w:p>
    <w:p w:rsidR="005862BF" w:rsidRDefault="005862BF" w:rsidP="008B4B75">
      <w:pPr>
        <w:jc w:val="both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</w:p>
    <w:p w:rsidR="002F6EF9" w:rsidRDefault="005862BF" w:rsidP="002F6EF9">
      <w:pPr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</w:pPr>
      <w:r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Nie je potrebne vydať rozhodnutie RUVZ  </w:t>
      </w:r>
    </w:p>
    <w:p w:rsidR="002F6EF9" w:rsidRPr="002F6EF9" w:rsidRDefault="002F6EF9" w:rsidP="002F6EF9">
      <w:pPr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2F6EF9" w:rsidRPr="002F6EF9" w:rsidRDefault="005862BF" w:rsidP="008B4B7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</w:pPr>
      <w:r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pre </w:t>
      </w:r>
      <w:r w:rsidR="008B4B75"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priestory, na ktoré bolo vydané </w:t>
      </w:r>
      <w:r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kladné </w:t>
      </w:r>
      <w:r w:rsidR="008B4B75"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rozhodnutie </w:t>
      </w:r>
      <w:r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a došlo len </w:t>
      </w:r>
      <w:r w:rsidR="002F6EF9"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k </w:t>
      </w:r>
      <w:r w:rsidR="008B4B75" w:rsidRPr="002F6EF9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zmene osoby prevádzkovateľa </w:t>
      </w:r>
      <w:r w:rsidR="002F6EF9" w:rsidRPr="002F6EF9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ale zároveň nedošlo k zmene </w:t>
      </w:r>
      <w:r w:rsidR="008B4B75" w:rsidRPr="002F6EF9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podmienok prevádzky</w:t>
      </w:r>
      <w:r w:rsidR="002F6EF9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>.</w:t>
      </w:r>
      <w:r w:rsidR="008B4B75" w:rsidRPr="002F6EF9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</w:p>
    <w:p w:rsidR="002F6EF9" w:rsidRPr="002F6EF9" w:rsidRDefault="002F6EF9" w:rsidP="002F6EF9">
      <w:pPr>
        <w:pStyle w:val="Odsekzoznamu"/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2F6EF9" w:rsidRPr="002F6EF9" w:rsidRDefault="005862BF" w:rsidP="008B4B7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</w:pPr>
      <w:r w:rsidRPr="002F6EF9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="008B4B75"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>ubytovacie zariadenia</w:t>
      </w:r>
      <w:r w:rsidR="002F6EF9"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 (</w:t>
      </w:r>
      <w:r w:rsidR="008B4B75" w:rsidRPr="002F6EF9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okrem zariadení sociálnych služieb, v ktorých sa poskytuje pobytová forma sociálnej služby, a zariadení sociálnoprávnej ochrany detí a sociálnej kurately, v ktorých sa vykonávajú opatrenia pobytovou formou</w:t>
      </w:r>
      <w:r w:rsidR="002F6EF9" w:rsidRPr="002F6EF9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>)</w:t>
      </w:r>
      <w:r w:rsidR="008B4B75" w:rsidRPr="002F6EF9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, </w:t>
      </w:r>
    </w:p>
    <w:p w:rsidR="002F6EF9" w:rsidRPr="002F6EF9" w:rsidRDefault="002F6EF9" w:rsidP="002F6EF9">
      <w:pPr>
        <w:pStyle w:val="Odsekzoznamu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</w:p>
    <w:p w:rsidR="002F6EF9" w:rsidRDefault="005862BF" w:rsidP="008B4B7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</w:pPr>
      <w:r w:rsidRPr="002F6EF9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proofErr w:type="spellStart"/>
      <w:r w:rsidR="008B4B75"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>telovýchovno</w:t>
      </w:r>
      <w:proofErr w:type="spellEnd"/>
      <w:r w:rsidR="008B4B75"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 – športové zariadenia,</w:t>
      </w:r>
    </w:p>
    <w:p w:rsidR="002F6EF9" w:rsidRPr="002F6EF9" w:rsidRDefault="002F6EF9" w:rsidP="002F6EF9">
      <w:pPr>
        <w:pStyle w:val="Odsekzoznamu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</w:p>
    <w:p w:rsidR="002F6EF9" w:rsidRPr="002F6EF9" w:rsidRDefault="008B4B75" w:rsidP="008B4B7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</w:pPr>
      <w:r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>zariadenia starostlivosti o ľudské telo</w:t>
      </w:r>
      <w:r w:rsidRPr="002F6EF9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>,</w:t>
      </w:r>
    </w:p>
    <w:p w:rsidR="002F6EF9" w:rsidRPr="002F6EF9" w:rsidRDefault="002F6EF9" w:rsidP="002F6EF9">
      <w:pPr>
        <w:pStyle w:val="Odsekzoznamu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</w:p>
    <w:p w:rsidR="002F6EF9" w:rsidRDefault="008B4B75" w:rsidP="008B4B7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</w:pPr>
      <w:r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>prevádzky verejného stravovania bez výroby hotových pokrmov</w:t>
      </w:r>
      <w:r w:rsidRPr="002F6EF9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, </w:t>
      </w:r>
      <w:r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stánky s rýchlym občerstvením a na iné zariadenia s ambulantným predajom pokrmov a nápojov a na zotavovacích podujatiach a iných hromadných podujatiach, </w:t>
      </w:r>
    </w:p>
    <w:p w:rsidR="002F6EF9" w:rsidRPr="002F6EF9" w:rsidRDefault="002F6EF9" w:rsidP="002F6EF9">
      <w:pPr>
        <w:pStyle w:val="Odsekzoznamu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</w:p>
    <w:p w:rsidR="002F6EF9" w:rsidRPr="002F6EF9" w:rsidRDefault="008B4B75" w:rsidP="008B4B7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</w:pPr>
      <w:r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>administratívne priestory</w:t>
      </w:r>
      <w:r w:rsidRPr="002F6EF9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>,</w:t>
      </w:r>
    </w:p>
    <w:p w:rsidR="002F6EF9" w:rsidRPr="002F6EF9" w:rsidRDefault="002F6EF9" w:rsidP="002F6EF9">
      <w:pPr>
        <w:pStyle w:val="Odsekzoznamu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</w:p>
    <w:p w:rsidR="008B4B75" w:rsidRPr="002F6EF9" w:rsidRDefault="008B4B75" w:rsidP="008B4B75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</w:pPr>
      <w:r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priestory, v ktorých sa vykonáva živnosť kúpy tovaru na účel jeho predaja konečnému spotrebiteľovi okrem predaja pokrmov, nápojov alebo potravín,“. </w:t>
      </w:r>
    </w:p>
    <w:p w:rsidR="008B4B75" w:rsidRPr="002F6EF9" w:rsidRDefault="008B4B75" w:rsidP="008B4B75">
      <w:pPr>
        <w:jc w:val="both"/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8B4B75" w:rsidRPr="008B4B75" w:rsidRDefault="008B4B75" w:rsidP="008B4B75">
      <w:pPr>
        <w:jc w:val="both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</w:p>
    <w:p w:rsidR="008B4B75" w:rsidRPr="002F6EF9" w:rsidRDefault="002F6EF9" w:rsidP="008B4B75">
      <w:pPr>
        <w:jc w:val="both"/>
        <w:rPr>
          <w:rFonts w:ascii="Times New Roman" w:hAnsi="Times New Roman" w:cs="Times New Roman"/>
          <w:b/>
          <w:bCs/>
          <w:color w:val="494949"/>
          <w:sz w:val="28"/>
          <w:szCs w:val="28"/>
          <w:lang w:eastAsia="sk-SK"/>
        </w:rPr>
      </w:pPr>
      <w:r w:rsidRPr="002F6EF9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Avšak v takom prípade ak nie je vydané rozhodnutie zákon </w:t>
      </w:r>
      <w:r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>u</w:t>
      </w:r>
      <w:r w:rsidR="008B4B75" w:rsidRPr="002F6EF9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>kladá povinnosť</w:t>
      </w:r>
      <w:r w:rsidR="008B4B75" w:rsidRPr="008B4B75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  </w:t>
      </w:r>
      <w:r>
        <w:rPr>
          <w:rFonts w:ascii="Times New Roman" w:hAnsi="Times New Roman" w:cs="Times New Roman"/>
          <w:color w:val="494949"/>
          <w:sz w:val="24"/>
          <w:szCs w:val="24"/>
          <w:lang w:eastAsia="sk-SK"/>
        </w:rPr>
        <w:t> </w:t>
      </w:r>
      <w:r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="008B4B75" w:rsidRPr="002F6EF9">
        <w:rPr>
          <w:rFonts w:ascii="Times New Roman" w:hAnsi="Times New Roman" w:cs="Times New Roman"/>
          <w:b/>
          <w:bCs/>
          <w:color w:val="494949"/>
          <w:sz w:val="28"/>
          <w:szCs w:val="28"/>
          <w:lang w:eastAsia="sk-SK"/>
        </w:rPr>
        <w:t>oznámiť písomne</w:t>
      </w:r>
      <w:r w:rsidR="00922668">
        <w:rPr>
          <w:rFonts w:ascii="Times New Roman" w:hAnsi="Times New Roman" w:cs="Times New Roman"/>
          <w:b/>
          <w:bCs/>
          <w:color w:val="494949"/>
          <w:sz w:val="28"/>
          <w:szCs w:val="28"/>
          <w:lang w:eastAsia="sk-SK"/>
        </w:rPr>
        <w:t xml:space="preserve"> takúto činnosť </w:t>
      </w:r>
    </w:p>
    <w:p w:rsidR="002F6EF9" w:rsidRDefault="002F6EF9" w:rsidP="008B4B75">
      <w:pPr>
        <w:jc w:val="both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</w:p>
    <w:p w:rsidR="00922668" w:rsidRDefault="00922668" w:rsidP="00922668">
      <w:pPr>
        <w:jc w:val="both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Oznámenie musí obsahovať  </w:t>
      </w:r>
    </w:p>
    <w:p w:rsidR="00922668" w:rsidRDefault="00922668" w:rsidP="00922668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  <w:r w:rsidRPr="00922668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="008B4B75" w:rsidRPr="00922668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>obchodné meno</w:t>
      </w:r>
      <w:r w:rsidR="008B4B75" w:rsidRPr="00922668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, </w:t>
      </w:r>
      <w:r w:rsidR="002F6EF9" w:rsidRPr="00922668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="008B4B75" w:rsidRPr="00922668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právnu formu, </w:t>
      </w:r>
      <w:r w:rsidR="002F6EF9" w:rsidRPr="00922668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="008B4B75" w:rsidRPr="00922668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sídlo </w:t>
      </w:r>
      <w:r w:rsidR="002F6EF9" w:rsidRPr="00922668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="008B4B75" w:rsidRPr="00922668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>identifikačné číslo, ak bolo pridelené</w:t>
      </w:r>
      <w:r w:rsidRPr="00922668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pre právnické osoby </w:t>
      </w:r>
      <w:r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="008B4B75" w:rsidRPr="00922668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>meno, priezvisko a</w:t>
      </w:r>
      <w:r w:rsidR="002F6EF9" w:rsidRPr="00922668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="008B4B75" w:rsidRPr="00922668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bydlisko </w:t>
      </w:r>
      <w:r w:rsidRPr="00922668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="008B4B75" w:rsidRPr="00922668">
        <w:rPr>
          <w:rFonts w:ascii="Times New Roman" w:hAnsi="Times New Roman" w:cs="Times New Roman"/>
          <w:color w:val="494949"/>
          <w:sz w:val="24"/>
          <w:szCs w:val="24"/>
          <w:lang w:eastAsia="sk-SK"/>
        </w:rPr>
        <w:t xml:space="preserve">identifikačné číslo, ak bolo pridelené, ak ide o fyzickú osobu – podnikateľa, </w:t>
      </w:r>
    </w:p>
    <w:p w:rsidR="00922668" w:rsidRDefault="00922668" w:rsidP="00922668">
      <w:pPr>
        <w:pStyle w:val="Odsekzoznamu"/>
        <w:jc w:val="both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</w:p>
    <w:p w:rsidR="00922668" w:rsidRPr="00922668" w:rsidRDefault="008B4B75" w:rsidP="008B4B7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  <w:r w:rsidRPr="00922668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>miesto prevádzky,</w:t>
      </w:r>
    </w:p>
    <w:p w:rsidR="00922668" w:rsidRPr="00922668" w:rsidRDefault="00922668" w:rsidP="00922668">
      <w:pPr>
        <w:pStyle w:val="Odsekzoznamu"/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922668" w:rsidRPr="00922668" w:rsidRDefault="008B4B75" w:rsidP="008B4B7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  <w:r w:rsidRPr="00922668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>názov prevádzky</w:t>
      </w:r>
    </w:p>
    <w:p w:rsidR="00922668" w:rsidRPr="00922668" w:rsidRDefault="00922668" w:rsidP="00922668">
      <w:pPr>
        <w:pStyle w:val="Odsekzoznamu"/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922668" w:rsidRPr="00922668" w:rsidRDefault="002F6EF9" w:rsidP="008B4B7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  <w:r w:rsidRPr="00922668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 </w:t>
      </w:r>
      <w:r w:rsidR="008B4B75" w:rsidRPr="00922668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>špecifikáciu činnosti v priestoroch prevádzky,</w:t>
      </w:r>
    </w:p>
    <w:p w:rsidR="00922668" w:rsidRPr="00922668" w:rsidRDefault="00922668" w:rsidP="00922668">
      <w:pPr>
        <w:pStyle w:val="Odsekzoznamu"/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</w:pPr>
    </w:p>
    <w:p w:rsidR="008B4B75" w:rsidRPr="00922668" w:rsidRDefault="002F6EF9" w:rsidP="008B4B75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color w:val="494949"/>
          <w:sz w:val="24"/>
          <w:szCs w:val="24"/>
          <w:lang w:eastAsia="sk-SK"/>
        </w:rPr>
      </w:pPr>
      <w:r w:rsidRPr="00922668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 xml:space="preserve"> </w:t>
      </w:r>
      <w:r w:rsidR="008B4B75" w:rsidRPr="00922668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>dátum začatia činnosti v priestoroch prevádzky,</w:t>
      </w:r>
    </w:p>
    <w:p w:rsidR="002F6EF9" w:rsidRPr="00922668" w:rsidRDefault="002F6EF9" w:rsidP="008B4B7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B4B75" w:rsidRPr="00922668" w:rsidRDefault="008B4B75" w:rsidP="008B4B75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9226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>b)</w:t>
      </w:r>
      <w:r w:rsidR="002F6EF9" w:rsidRPr="00922668">
        <w:rPr>
          <w:rFonts w:ascii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922668">
        <w:rPr>
          <w:rFonts w:ascii="Times New Roman" w:hAnsi="Times New Roman" w:cs="Times New Roman"/>
          <w:b/>
          <w:bCs/>
          <w:color w:val="494949"/>
          <w:sz w:val="24"/>
          <w:szCs w:val="24"/>
          <w:lang w:eastAsia="sk-SK"/>
        </w:rPr>
        <w:t>predložiť prevádzkový poriadok, ak to ustanovuje tento zákon.“.</w:t>
      </w:r>
    </w:p>
    <w:p w:rsidR="008B4B75" w:rsidRPr="00922668" w:rsidRDefault="008B4B75" w:rsidP="008B4B75">
      <w:pPr>
        <w:rPr>
          <w:b/>
          <w:bCs/>
        </w:rPr>
      </w:pPr>
    </w:p>
    <w:p w:rsidR="005862BF" w:rsidRDefault="005862BF" w:rsidP="005862BF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862BF" w:rsidRDefault="005862BF" w:rsidP="005862BF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862BF" w:rsidRDefault="005862BF" w:rsidP="005862BF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862BF" w:rsidRDefault="005862BF" w:rsidP="005862BF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sk-SK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  <w:lang w:eastAsia="sk-SK"/>
        </w:rPr>
        <w:t xml:space="preserve"> na novelu zákona / novela 355 je v článku XXII/:</w:t>
      </w:r>
    </w:p>
    <w:p w:rsidR="005862BF" w:rsidRDefault="005862BF" w:rsidP="005862BF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5862BF" w:rsidRDefault="005862BF" w:rsidP="005862BF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sk-SK"/>
        </w:rPr>
      </w:pPr>
      <w:hyperlink r:id="rId6" w:anchor="predpis.clanok-17" w:history="1">
        <w:r>
          <w:rPr>
            <w:rStyle w:val="Hypertextovprepojenie"/>
            <w:rFonts w:ascii="Times New Roman" w:hAnsi="Times New Roman" w:cs="Times New Roman"/>
            <w:sz w:val="24"/>
            <w:szCs w:val="24"/>
            <w:lang w:eastAsia="sk-SK"/>
          </w:rPr>
          <w:t>https://www.slov-lex.sk/pravne-predpisy/SK/ZZ/2020/198/20200721#predpis.clanok-17</w:t>
        </w:r>
      </w:hyperlink>
    </w:p>
    <w:p w:rsidR="005862BF" w:rsidRDefault="005862BF" w:rsidP="005862BF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300722" w:rsidRDefault="00300722"/>
    <w:sectPr w:rsidR="003007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25FB9"/>
    <w:multiLevelType w:val="hybridMultilevel"/>
    <w:tmpl w:val="7812EC26"/>
    <w:lvl w:ilvl="0" w:tplc="B52840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4D1823"/>
    <w:multiLevelType w:val="hybridMultilevel"/>
    <w:tmpl w:val="6284F9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366B"/>
    <w:multiLevelType w:val="hybridMultilevel"/>
    <w:tmpl w:val="9438BD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6CAA"/>
    <w:multiLevelType w:val="hybridMultilevel"/>
    <w:tmpl w:val="5FDC0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953D7"/>
    <w:multiLevelType w:val="hybridMultilevel"/>
    <w:tmpl w:val="9C7A8C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75"/>
    <w:rsid w:val="002F6EF9"/>
    <w:rsid w:val="00300722"/>
    <w:rsid w:val="005862BF"/>
    <w:rsid w:val="008B4B75"/>
    <w:rsid w:val="00922668"/>
    <w:rsid w:val="00C0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13682"/>
  <w15:chartTrackingRefBased/>
  <w15:docId w15:val="{1EEC4054-7E7E-42F4-AF91-219ECD8B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4B7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B4B75"/>
    <w:rPr>
      <w:color w:val="0563C1"/>
      <w:u w:val="single"/>
    </w:rPr>
  </w:style>
  <w:style w:type="paragraph" w:styleId="Odsekzoznamu">
    <w:name w:val="List Paragraph"/>
    <w:basedOn w:val="Normlny"/>
    <w:uiPriority w:val="34"/>
    <w:qFormat/>
    <w:rsid w:val="002F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20/198/20200721" TargetMode="External"/><Relationship Id="rId5" Type="http://schemas.openxmlformats.org/officeDocument/2006/relationships/hyperlink" Target="https://www.slov-lex.sk/pravne-predpisy/SK/ZZ/2007/3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2020-07-23T07:58:00Z</dcterms:created>
  <dcterms:modified xsi:type="dcterms:W3CDTF">2020-07-23T08:36:00Z</dcterms:modified>
</cp:coreProperties>
</file>